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18" w:rsidRPr="00A37A18" w:rsidRDefault="005B6C71" w:rsidP="007C4EA2">
      <w:pPr>
        <w:jc w:val="center"/>
        <w:rPr>
          <w:lang w:val="en-US"/>
        </w:rPr>
      </w:pPr>
      <w:bookmarkStart w:id="0" w:name="_GoBack"/>
      <w:r>
        <w:rPr>
          <w:lang w:val="en-US"/>
        </w:rPr>
        <w:t>Erasmus</w:t>
      </w:r>
      <w:r w:rsidR="00B97E3B">
        <w:rPr>
          <w:lang w:val="en-US"/>
        </w:rPr>
        <w:t xml:space="preserve">+ </w:t>
      </w:r>
      <w:r w:rsidR="00C5186D">
        <w:rPr>
          <w:lang w:val="en-US"/>
        </w:rPr>
        <w:t xml:space="preserve">Students </w:t>
      </w:r>
      <w:r w:rsidR="00B97E3B">
        <w:rPr>
          <w:lang w:val="en-US"/>
        </w:rPr>
        <w:t>Teaching Mobilit</w:t>
      </w:r>
      <w:r w:rsidR="00A37A18">
        <w:rPr>
          <w:lang w:val="en-US"/>
        </w:rPr>
        <w:t>y 2023-2024</w:t>
      </w:r>
    </w:p>
    <w:bookmarkEnd w:id="0"/>
    <w:p w:rsidR="007745EC" w:rsidRDefault="00A37A18" w:rsidP="007C4EA2">
      <w:pPr>
        <w:jc w:val="center"/>
        <w:rPr>
          <w:lang w:val="en-US"/>
        </w:rPr>
      </w:pPr>
      <w:r>
        <w:t>Τμήμα</w:t>
      </w:r>
      <w:r w:rsidRPr="00C5186D">
        <w:rPr>
          <w:lang w:val="en-US"/>
        </w:rPr>
        <w:t xml:space="preserve"> </w:t>
      </w:r>
      <w:r>
        <w:t>Κοινωνικής</w:t>
      </w:r>
      <w:r w:rsidRPr="00C5186D">
        <w:rPr>
          <w:lang w:val="en-US"/>
        </w:rPr>
        <w:t xml:space="preserve"> </w:t>
      </w:r>
      <w:r>
        <w:t>Εργασίας</w:t>
      </w:r>
    </w:p>
    <w:p w:rsidR="00A37A18" w:rsidRPr="00860309" w:rsidRDefault="00A37A18" w:rsidP="007C4EA2">
      <w:pPr>
        <w:jc w:val="center"/>
      </w:pPr>
      <w:r>
        <w:t>ΔΠΘ</w:t>
      </w:r>
    </w:p>
    <w:p w:rsidR="00870C6A" w:rsidRDefault="007C4EA2" w:rsidP="007C4EA2">
      <w:pPr>
        <w:jc w:val="both"/>
      </w:pPr>
      <w:r>
        <w:t xml:space="preserve">Το Τμήμα Κοινωνικής Εργασίας συμμετέχει επιτυχώς στο Πρόγραμμα Κινητικότητας φοιτητών και διδακτικού και εκπαιδευτικού προσωπικού </w:t>
      </w:r>
      <w:r>
        <w:rPr>
          <w:lang w:val="en-US"/>
        </w:rPr>
        <w:t>Erasmus</w:t>
      </w:r>
      <w:r w:rsidRPr="007C4EA2">
        <w:t xml:space="preserve">+ </w:t>
      </w:r>
      <w:r>
        <w:t xml:space="preserve">και </w:t>
      </w:r>
      <w:r>
        <w:rPr>
          <w:lang w:val="en-US"/>
        </w:rPr>
        <w:t>Erasmus</w:t>
      </w:r>
      <w:r w:rsidRPr="007C4EA2">
        <w:t xml:space="preserve"> </w:t>
      </w:r>
      <w:r>
        <w:rPr>
          <w:lang w:val="en-US"/>
        </w:rPr>
        <w:t>placement</w:t>
      </w:r>
      <w:r w:rsidRPr="007C4EA2">
        <w:t xml:space="preserve"> </w:t>
      </w:r>
      <w:r>
        <w:t>επί σειρά ετών αποστέλλοντας ετησίως και ανελλιπώς φοιτητές</w:t>
      </w:r>
      <w:r w:rsidR="00E360F7">
        <w:t>/</w:t>
      </w:r>
      <w:proofErr w:type="spellStart"/>
      <w:r>
        <w:t>τριες</w:t>
      </w:r>
      <w:proofErr w:type="spellEnd"/>
      <w:r>
        <w:t xml:space="preserve"> στο εξωτερικό τόσο για τα διδακτικά εξάμηνα όσο και για διάστημα πρακτικής άσκησης, η οποία όμως δεν αφορά στην υποχρεωτι</w:t>
      </w:r>
      <w:r w:rsidR="00E360F7">
        <w:t>κή πρακτική άσκηση των φοιτητών/</w:t>
      </w:r>
      <w:r>
        <w:t xml:space="preserve">τριών που εκτείνεται στα έτη </w:t>
      </w:r>
      <w:r w:rsidR="00154594">
        <w:t>σπουδών τους στο Τμήμα κατά τα 5</w:t>
      </w:r>
      <w:r w:rsidRPr="007C4EA2">
        <w:rPr>
          <w:vertAlign w:val="superscript"/>
        </w:rPr>
        <w:t>ο</w:t>
      </w:r>
      <w:r w:rsidR="00154594">
        <w:t xml:space="preserve"> και 8</w:t>
      </w:r>
      <w:r w:rsidRPr="007C4EA2">
        <w:rPr>
          <w:vertAlign w:val="superscript"/>
        </w:rPr>
        <w:t>ο</w:t>
      </w:r>
      <w:r>
        <w:t xml:space="preserve"> εξάμηνα.</w:t>
      </w:r>
    </w:p>
    <w:p w:rsidR="00870C6A" w:rsidRPr="00414839" w:rsidRDefault="00870C6A" w:rsidP="007C4EA2">
      <w:pPr>
        <w:jc w:val="both"/>
      </w:pPr>
      <w:r>
        <w:t>Η διαδικασία υποβολής υποψηφιοτ</w:t>
      </w:r>
      <w:r w:rsidR="00E360F7">
        <w:t>ήτων για συμμετοχή των φοιτητών/</w:t>
      </w:r>
      <w:proofErr w:type="spellStart"/>
      <w:r>
        <w:t>τριων</w:t>
      </w:r>
      <w:proofErr w:type="spellEnd"/>
      <w:r>
        <w:t xml:space="preserve"> στο πρόγραμμα </w:t>
      </w:r>
      <w:r>
        <w:rPr>
          <w:lang w:val="en-US"/>
        </w:rPr>
        <w:t>Erasmus</w:t>
      </w:r>
      <w:r w:rsidRPr="00870C6A">
        <w:t xml:space="preserve">+ </w:t>
      </w:r>
      <w:r w:rsidR="00E360F7">
        <w:t>πε</w:t>
      </w:r>
      <w:r>
        <w:t xml:space="preserve">ριλαμβάνει την ανακοίνωση για υποβολή των υποψηφιοτήτων από την </w:t>
      </w:r>
      <w:r w:rsidR="00533213">
        <w:t>ακαδημαϊκά</w:t>
      </w:r>
      <w:r>
        <w:t xml:space="preserve"> υπεύθυνη του τμήματος και η οποία ανακοινώνεται στην ιστ</w:t>
      </w:r>
      <w:r w:rsidR="00DB7849">
        <w:t xml:space="preserve">οσελίδα του Τμήματος </w:t>
      </w:r>
      <w:r w:rsidR="00BC3058">
        <w:t xml:space="preserve">κατά το εαρινό εξάμηνο </w:t>
      </w:r>
      <w:r>
        <w:t xml:space="preserve">κάθε ακαδημαϊκού έτους. Στην ανακοίνωση-πρόσκληση αναφέρονται </w:t>
      </w:r>
      <w:r w:rsidR="00DB7849">
        <w:t xml:space="preserve">η αίτηση καθώς και </w:t>
      </w:r>
      <w:r>
        <w:t>πληροφορίες για τις ημερομηνίες υποβολής φακέλου και ατομικής συνέντευξης με τον</w:t>
      </w:r>
      <w:r w:rsidR="00E360F7">
        <w:t>/</w:t>
      </w:r>
      <w:r>
        <w:t>την</w:t>
      </w:r>
      <w:r w:rsidR="00E360F7">
        <w:t xml:space="preserve"> κάθε υποψήφιο/</w:t>
      </w:r>
      <w:r>
        <w:t>α</w:t>
      </w:r>
      <w:r w:rsidR="00DB7849">
        <w:t>.</w:t>
      </w:r>
      <w:r>
        <w:t xml:space="preserve"> </w:t>
      </w:r>
      <w:r w:rsidR="00DB7849">
        <w:t xml:space="preserve">Ακαδημαϊκή υπεύθυνη </w:t>
      </w:r>
      <w:r w:rsidR="00DB7849">
        <w:rPr>
          <w:lang w:val="en-US"/>
        </w:rPr>
        <w:t>Erasmus</w:t>
      </w:r>
      <w:r w:rsidR="00DB7849" w:rsidRPr="00DB7849">
        <w:t xml:space="preserve">+ </w:t>
      </w:r>
      <w:r w:rsidR="00DB7849">
        <w:t>του Τμήματος Κοι</w:t>
      </w:r>
      <w:r w:rsidR="00BC3058">
        <w:t xml:space="preserve">νωνικής Εργασίας είναι η </w:t>
      </w:r>
      <w:r w:rsidR="00DB7849">
        <w:t xml:space="preserve">Καθηγήτρια </w:t>
      </w:r>
      <w:r w:rsidR="00BC3058">
        <w:t xml:space="preserve">κ. </w:t>
      </w:r>
      <w:r w:rsidR="00DB7849">
        <w:t xml:space="preserve">Σεβαστή </w:t>
      </w:r>
      <w:proofErr w:type="spellStart"/>
      <w:r w:rsidR="00DB7849">
        <w:t>Χατζηφωτίου</w:t>
      </w:r>
      <w:proofErr w:type="spellEnd"/>
      <w:r w:rsidR="00DB7849">
        <w:t xml:space="preserve"> (</w:t>
      </w:r>
      <w:hyperlink r:id="rId4" w:history="1">
        <w:r w:rsidR="00414839" w:rsidRPr="002234D0">
          <w:rPr>
            <w:rStyle w:val="-"/>
            <w:lang w:val="en-US"/>
          </w:rPr>
          <w:t>schatzif</w:t>
        </w:r>
        <w:r w:rsidR="00414839" w:rsidRPr="002234D0">
          <w:rPr>
            <w:rStyle w:val="-"/>
          </w:rPr>
          <w:t>@</w:t>
        </w:r>
        <w:r w:rsidR="00414839" w:rsidRPr="002234D0">
          <w:rPr>
            <w:rStyle w:val="-"/>
            <w:lang w:val="en-US"/>
          </w:rPr>
          <w:t>sw</w:t>
        </w:r>
        <w:r w:rsidR="00414839" w:rsidRPr="002234D0">
          <w:rPr>
            <w:rStyle w:val="-"/>
          </w:rPr>
          <w:t>.</w:t>
        </w:r>
        <w:r w:rsidR="00414839" w:rsidRPr="002234D0">
          <w:rPr>
            <w:rStyle w:val="-"/>
            <w:lang w:val="en-US"/>
          </w:rPr>
          <w:t>duth</w:t>
        </w:r>
        <w:r w:rsidR="00414839" w:rsidRPr="002234D0">
          <w:rPr>
            <w:rStyle w:val="-"/>
          </w:rPr>
          <w:t>.</w:t>
        </w:r>
        <w:r w:rsidR="00414839" w:rsidRPr="002234D0">
          <w:rPr>
            <w:rStyle w:val="-"/>
            <w:lang w:val="en-US"/>
          </w:rPr>
          <w:t>gr</w:t>
        </w:r>
      </w:hyperlink>
      <w:r w:rsidR="00DB7849" w:rsidRPr="00DB7849">
        <w:t xml:space="preserve">) </w:t>
      </w:r>
      <w:r w:rsidR="00BC3058">
        <w:t>και αναπληρωματικός ακαδημαϊκός υπεύθυνος ο</w:t>
      </w:r>
      <w:r w:rsidR="00DB7849">
        <w:t xml:space="preserve"> </w:t>
      </w:r>
      <w:r w:rsidR="00BC3058">
        <w:t>Επίκουρος Καθηγητής κ Φιλιππίδης Γιώργος</w:t>
      </w:r>
      <w:r w:rsidR="00DB7849">
        <w:t xml:space="preserve"> (</w:t>
      </w:r>
      <w:hyperlink r:id="rId5" w:history="1">
        <w:r w:rsidR="00C5186D" w:rsidRPr="00207FA7">
          <w:rPr>
            <w:rStyle w:val="-"/>
            <w:lang w:val="en-US"/>
          </w:rPr>
          <w:t>geofilip</w:t>
        </w:r>
        <w:r w:rsidR="00C5186D" w:rsidRPr="00207FA7">
          <w:rPr>
            <w:rStyle w:val="-"/>
          </w:rPr>
          <w:t>@</w:t>
        </w:r>
        <w:r w:rsidR="00C5186D" w:rsidRPr="00207FA7">
          <w:rPr>
            <w:rStyle w:val="-"/>
            <w:lang w:val="en-US"/>
          </w:rPr>
          <w:t>sw</w:t>
        </w:r>
        <w:r w:rsidR="00C5186D" w:rsidRPr="00207FA7">
          <w:rPr>
            <w:rStyle w:val="-"/>
          </w:rPr>
          <w:t>.</w:t>
        </w:r>
        <w:r w:rsidR="00C5186D" w:rsidRPr="00207FA7">
          <w:rPr>
            <w:rStyle w:val="-"/>
            <w:lang w:val="en-US"/>
          </w:rPr>
          <w:t>duth</w:t>
        </w:r>
        <w:r w:rsidR="00C5186D" w:rsidRPr="00207FA7">
          <w:rPr>
            <w:rStyle w:val="-"/>
          </w:rPr>
          <w:t>.</w:t>
        </w:r>
        <w:r w:rsidR="00C5186D" w:rsidRPr="00207FA7">
          <w:rPr>
            <w:rStyle w:val="-"/>
            <w:lang w:val="en-US"/>
          </w:rPr>
          <w:t>gr</w:t>
        </w:r>
      </w:hyperlink>
      <w:r w:rsidR="00414839">
        <w:t>)</w:t>
      </w:r>
      <w:r w:rsidR="00414839" w:rsidRPr="00414839">
        <w:t>.</w:t>
      </w:r>
    </w:p>
    <w:p w:rsidR="007C4EA2" w:rsidRPr="007C4EA2" w:rsidRDefault="007C4EA2" w:rsidP="007C4EA2">
      <w:pPr>
        <w:jc w:val="both"/>
      </w:pPr>
      <w:r>
        <w:t xml:space="preserve">Οι διμερείς συμφωνίες </w:t>
      </w:r>
      <w:r w:rsidR="007248FF">
        <w:t>που έχει συνάψει το Τμήμα Κοινωνικής Εργασίας με αντίστοιχα Τμήματα από Πανεπιστήμια του εξωτερικού παρουσιάζονται παρακάτω:</w:t>
      </w:r>
      <w:r>
        <w:t xml:space="preserve">    </w:t>
      </w:r>
    </w:p>
    <w:p w:rsidR="00253FA8" w:rsidRPr="007C4EA2" w:rsidRDefault="00253F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295"/>
      </w:tblGrid>
      <w:tr w:rsidR="00253FA8" w:rsidRPr="00613536" w:rsidTr="00914624">
        <w:tc>
          <w:tcPr>
            <w:tcW w:w="3794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13536">
              <w:rPr>
                <w:rFonts w:cs="Calibri"/>
                <w:b/>
                <w:sz w:val="24"/>
                <w:szCs w:val="24"/>
              </w:rPr>
              <w:t>Πανεπιστήμιο</w:t>
            </w:r>
          </w:p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13536"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613536">
              <w:rPr>
                <w:rFonts w:cs="Calibri"/>
                <w:b/>
                <w:sz w:val="24"/>
                <w:szCs w:val="24"/>
              </w:rPr>
              <w:t>στοσελίδα</w:t>
            </w:r>
            <w:proofErr w:type="spellEnd"/>
          </w:p>
        </w:tc>
      </w:tr>
      <w:tr w:rsidR="00253FA8" w:rsidRPr="00613536" w:rsidTr="00914624">
        <w:tc>
          <w:tcPr>
            <w:tcW w:w="3794" w:type="dxa"/>
            <w:shd w:val="clear" w:color="auto" w:fill="auto"/>
          </w:tcPr>
          <w:p w:rsidR="00253FA8" w:rsidRPr="00253FA8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 xml:space="preserve">B ANTWERP01 </w:t>
            </w:r>
          </w:p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 xml:space="preserve">Universiteit </w:t>
            </w:r>
            <w:proofErr w:type="spellStart"/>
            <w:r w:rsidRPr="00613536">
              <w:rPr>
                <w:rFonts w:cs="Calibri"/>
                <w:b/>
                <w:lang w:val="en-US"/>
              </w:rPr>
              <w:t>Antwerpen</w:t>
            </w:r>
            <w:proofErr w:type="spellEnd"/>
            <w:r>
              <w:rPr>
                <w:rFonts w:cs="Calibri"/>
                <w:b/>
                <w:lang w:val="en-US"/>
              </w:rPr>
              <w:t>-Belgium</w:t>
            </w:r>
          </w:p>
        </w:tc>
        <w:tc>
          <w:tcPr>
            <w:tcW w:w="3295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>www.uantwerpen.be</w:t>
            </w:r>
          </w:p>
        </w:tc>
      </w:tr>
      <w:tr w:rsidR="00253FA8" w:rsidRPr="00613536" w:rsidTr="00914624">
        <w:tc>
          <w:tcPr>
            <w:tcW w:w="3794" w:type="dxa"/>
            <w:shd w:val="clear" w:color="auto" w:fill="auto"/>
          </w:tcPr>
          <w:p w:rsidR="00253FA8" w:rsidRPr="00253FA8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 xml:space="preserve">CZ BRNO05 </w:t>
            </w:r>
          </w:p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>Masaryk University</w:t>
            </w:r>
            <w:r>
              <w:rPr>
                <w:rFonts w:cs="Calibri"/>
                <w:b/>
                <w:lang w:val="en-US"/>
              </w:rPr>
              <w:t>-Czech Republic</w:t>
            </w:r>
          </w:p>
        </w:tc>
        <w:tc>
          <w:tcPr>
            <w:tcW w:w="3295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>www.muni.cz</w:t>
            </w:r>
          </w:p>
        </w:tc>
      </w:tr>
      <w:tr w:rsidR="00253FA8" w:rsidRPr="00613536" w:rsidTr="00914624">
        <w:tc>
          <w:tcPr>
            <w:tcW w:w="3794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 xml:space="preserve">CY NICOSIA14 </w:t>
            </w:r>
          </w:p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>University of Nicosia</w:t>
            </w:r>
            <w:r>
              <w:rPr>
                <w:rFonts w:cs="Calibri"/>
                <w:b/>
                <w:lang w:val="en-US"/>
              </w:rPr>
              <w:t>-Cyprus</w:t>
            </w:r>
          </w:p>
        </w:tc>
        <w:tc>
          <w:tcPr>
            <w:tcW w:w="3295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>www.unic.ac.cy</w:t>
            </w:r>
          </w:p>
        </w:tc>
      </w:tr>
      <w:tr w:rsidR="00253FA8" w:rsidRPr="00613536" w:rsidTr="00914624">
        <w:tc>
          <w:tcPr>
            <w:tcW w:w="3794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eastAsia="Times New Roman" w:cs="Calibri"/>
                <w:b/>
                <w:lang w:val="en-US" w:eastAsia="el-GR"/>
              </w:rPr>
            </w:pPr>
            <w:r w:rsidRPr="00613536">
              <w:rPr>
                <w:rFonts w:eastAsia="Times New Roman" w:cs="Calibri"/>
                <w:b/>
                <w:lang w:val="en-US" w:eastAsia="el-GR"/>
              </w:rPr>
              <w:t xml:space="preserve">CY NICOSIA23 </w:t>
            </w:r>
          </w:p>
          <w:p w:rsidR="00253FA8" w:rsidRPr="00613536" w:rsidRDefault="00253FA8" w:rsidP="00914624">
            <w:pPr>
              <w:spacing w:after="0" w:line="240" w:lineRule="auto"/>
              <w:rPr>
                <w:rFonts w:eastAsia="Times New Roman" w:cs="Calibri"/>
                <w:b/>
                <w:lang w:val="en-US" w:eastAsia="el-GR"/>
              </w:rPr>
            </w:pPr>
            <w:r w:rsidRPr="00613536">
              <w:rPr>
                <w:rFonts w:eastAsia="Times New Roman" w:cs="Calibri"/>
                <w:b/>
                <w:lang w:val="en-US" w:eastAsia="el-GR"/>
              </w:rPr>
              <w:t>Frederick University Cyprus</w:t>
            </w:r>
            <w:r>
              <w:rPr>
                <w:rFonts w:eastAsia="Times New Roman" w:cs="Calibri"/>
                <w:b/>
                <w:lang w:val="en-US" w:eastAsia="el-GR"/>
              </w:rPr>
              <w:t>-Cyprus</w:t>
            </w:r>
          </w:p>
        </w:tc>
        <w:tc>
          <w:tcPr>
            <w:tcW w:w="3295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 xml:space="preserve">www.frederick.ac.cy </w:t>
            </w:r>
          </w:p>
        </w:tc>
      </w:tr>
      <w:tr w:rsidR="00253FA8" w:rsidRPr="00860309" w:rsidTr="00914624">
        <w:tc>
          <w:tcPr>
            <w:tcW w:w="3794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 xml:space="preserve">TR ISTANBU43 </w:t>
            </w:r>
          </w:p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 xml:space="preserve">T.C. İstanbul 29 </w:t>
            </w:r>
            <w:proofErr w:type="spellStart"/>
            <w:r w:rsidRPr="00613536">
              <w:rPr>
                <w:rFonts w:cs="Calibri"/>
                <w:b/>
                <w:lang w:val="en-US"/>
              </w:rPr>
              <w:t>Mayıs</w:t>
            </w:r>
            <w:proofErr w:type="spellEnd"/>
            <w:r w:rsidRPr="00613536">
              <w:rPr>
                <w:rFonts w:cs="Calibri"/>
                <w:b/>
                <w:lang w:val="en-US"/>
              </w:rPr>
              <w:t xml:space="preserve"> </w:t>
            </w:r>
            <w:proofErr w:type="spellStart"/>
            <w:r w:rsidRPr="00613536">
              <w:rPr>
                <w:rFonts w:cs="Calibri"/>
                <w:b/>
                <w:lang w:val="en-US"/>
              </w:rPr>
              <w:t>Üniversitesi</w:t>
            </w:r>
            <w:proofErr w:type="spellEnd"/>
            <w:r>
              <w:rPr>
                <w:rFonts w:cs="Calibri"/>
                <w:b/>
                <w:lang w:val="en-US"/>
              </w:rPr>
              <w:t>-Turkey</w:t>
            </w:r>
          </w:p>
        </w:tc>
        <w:tc>
          <w:tcPr>
            <w:tcW w:w="3295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>http://english.29mayis.edu.tr</w:t>
            </w:r>
          </w:p>
        </w:tc>
      </w:tr>
      <w:tr w:rsidR="00253FA8" w:rsidRPr="00613536" w:rsidTr="00914624">
        <w:tc>
          <w:tcPr>
            <w:tcW w:w="3794" w:type="dxa"/>
            <w:shd w:val="clear" w:color="auto" w:fill="auto"/>
          </w:tcPr>
          <w:p w:rsidR="00253FA8" w:rsidRPr="00253FA8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 xml:space="preserve">TR ISTANBU45 </w:t>
            </w:r>
          </w:p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proofErr w:type="spellStart"/>
            <w:r w:rsidRPr="00613536">
              <w:rPr>
                <w:rFonts w:cs="Calibri"/>
                <w:b/>
                <w:lang w:val="en-US"/>
              </w:rPr>
              <w:t>Nişantaşi</w:t>
            </w:r>
            <w:proofErr w:type="spellEnd"/>
            <w:r w:rsidRPr="00613536">
              <w:rPr>
                <w:rFonts w:cs="Calibri"/>
                <w:b/>
                <w:lang w:val="en-US"/>
              </w:rPr>
              <w:t xml:space="preserve"> </w:t>
            </w:r>
            <w:proofErr w:type="spellStart"/>
            <w:r w:rsidRPr="00613536">
              <w:rPr>
                <w:rFonts w:cs="Calibri"/>
                <w:b/>
                <w:lang w:val="en-US"/>
              </w:rPr>
              <w:t>Üniversitesi</w:t>
            </w:r>
            <w:proofErr w:type="spellEnd"/>
            <w:r>
              <w:rPr>
                <w:rFonts w:cs="Calibri"/>
                <w:b/>
                <w:lang w:val="en-US"/>
              </w:rPr>
              <w:t>-Turkey</w:t>
            </w:r>
          </w:p>
        </w:tc>
        <w:tc>
          <w:tcPr>
            <w:tcW w:w="3295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>www.nisantasi.edu.tr</w:t>
            </w:r>
          </w:p>
        </w:tc>
      </w:tr>
      <w:tr w:rsidR="00253FA8" w:rsidRPr="00860309" w:rsidTr="00914624">
        <w:tc>
          <w:tcPr>
            <w:tcW w:w="3794" w:type="dxa"/>
            <w:shd w:val="clear" w:color="auto" w:fill="auto"/>
          </w:tcPr>
          <w:p w:rsidR="00253FA8" w:rsidRPr="00253FA8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 xml:space="preserve">TR ISTANBU 46 </w:t>
            </w:r>
          </w:p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proofErr w:type="spellStart"/>
            <w:r w:rsidRPr="00613536">
              <w:rPr>
                <w:rFonts w:cs="Calibri"/>
                <w:b/>
                <w:lang w:val="en-US"/>
              </w:rPr>
              <w:t>Uskudar</w:t>
            </w:r>
            <w:proofErr w:type="spellEnd"/>
            <w:r w:rsidRPr="00613536">
              <w:rPr>
                <w:rFonts w:cs="Calibri"/>
                <w:b/>
                <w:lang w:val="en-US"/>
              </w:rPr>
              <w:t xml:space="preserve"> University</w:t>
            </w:r>
            <w:r>
              <w:rPr>
                <w:rFonts w:cs="Calibri"/>
                <w:lang w:val="en-US"/>
              </w:rPr>
              <w:t>-</w:t>
            </w:r>
            <w:r w:rsidRPr="00253FA8">
              <w:rPr>
                <w:rFonts w:cs="Calibri"/>
                <w:b/>
                <w:lang w:val="en-US"/>
              </w:rPr>
              <w:t>Turkey</w:t>
            </w:r>
          </w:p>
        </w:tc>
        <w:tc>
          <w:tcPr>
            <w:tcW w:w="3295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>http://erasmus.uskudar.edu.tr</w:t>
            </w:r>
          </w:p>
        </w:tc>
      </w:tr>
      <w:tr w:rsidR="00AF3892" w:rsidRPr="00613536" w:rsidTr="00914624">
        <w:tc>
          <w:tcPr>
            <w:tcW w:w="3794" w:type="dxa"/>
            <w:shd w:val="clear" w:color="auto" w:fill="auto"/>
          </w:tcPr>
          <w:p w:rsidR="00AF3892" w:rsidRPr="00613536" w:rsidRDefault="00AF3892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 xml:space="preserve">TR ISTANBU16 </w:t>
            </w:r>
          </w:p>
          <w:p w:rsidR="00AF3892" w:rsidRPr="00613536" w:rsidRDefault="00AF3892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 xml:space="preserve">Kadir Has </w:t>
            </w:r>
            <w:proofErr w:type="spellStart"/>
            <w:r w:rsidRPr="00613536">
              <w:rPr>
                <w:rFonts w:cs="Calibri"/>
                <w:b/>
                <w:lang w:val="en-US"/>
              </w:rPr>
              <w:t>Üniversitesi</w:t>
            </w:r>
            <w:proofErr w:type="spellEnd"/>
          </w:p>
        </w:tc>
        <w:tc>
          <w:tcPr>
            <w:tcW w:w="3295" w:type="dxa"/>
            <w:shd w:val="clear" w:color="auto" w:fill="auto"/>
          </w:tcPr>
          <w:p w:rsidR="00AF3892" w:rsidRPr="00613536" w:rsidRDefault="00AF3892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613536">
              <w:rPr>
                <w:rFonts w:cs="Calibri"/>
                <w:b/>
                <w:lang w:val="en-US"/>
              </w:rPr>
              <w:t>www.khas.edu.tr</w:t>
            </w:r>
          </w:p>
        </w:tc>
      </w:tr>
      <w:tr w:rsidR="00253FA8" w:rsidRPr="00613536" w:rsidTr="00914624">
        <w:tc>
          <w:tcPr>
            <w:tcW w:w="3794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</w:p>
        </w:tc>
        <w:tc>
          <w:tcPr>
            <w:tcW w:w="3295" w:type="dxa"/>
            <w:shd w:val="clear" w:color="auto" w:fill="auto"/>
          </w:tcPr>
          <w:p w:rsidR="00253FA8" w:rsidRPr="00613536" w:rsidRDefault="00253FA8" w:rsidP="00914624">
            <w:pPr>
              <w:spacing w:after="0" w:line="240" w:lineRule="auto"/>
              <w:rPr>
                <w:rFonts w:cs="Calibri"/>
                <w:b/>
                <w:lang w:val="en-US"/>
              </w:rPr>
            </w:pPr>
          </w:p>
        </w:tc>
      </w:tr>
    </w:tbl>
    <w:p w:rsidR="00253FA8" w:rsidRPr="00253FA8" w:rsidRDefault="00253FA8">
      <w:pPr>
        <w:rPr>
          <w:lang w:val="en-US"/>
        </w:rPr>
      </w:pPr>
    </w:p>
    <w:sectPr w:rsidR="00253FA8" w:rsidRPr="00253FA8" w:rsidSect="007745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A8"/>
    <w:rsid w:val="00154594"/>
    <w:rsid w:val="00253FA8"/>
    <w:rsid w:val="00414839"/>
    <w:rsid w:val="00533213"/>
    <w:rsid w:val="005B6C71"/>
    <w:rsid w:val="007248FF"/>
    <w:rsid w:val="007745EC"/>
    <w:rsid w:val="007C4EA2"/>
    <w:rsid w:val="00860309"/>
    <w:rsid w:val="00870C6A"/>
    <w:rsid w:val="00A36A7A"/>
    <w:rsid w:val="00A37A18"/>
    <w:rsid w:val="00AF3892"/>
    <w:rsid w:val="00B97E3B"/>
    <w:rsid w:val="00BC3058"/>
    <w:rsid w:val="00C5186D"/>
    <w:rsid w:val="00DB7849"/>
    <w:rsid w:val="00E3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A48EC-D5DD-4C58-A9C8-DAD9EBE7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F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B78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ofilip@sw.duth.gr" TargetMode="External"/><Relationship Id="rId4" Type="http://schemas.openxmlformats.org/officeDocument/2006/relationships/hyperlink" Target="mailto:schatzif@sw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sevaste.chatzifotiou sevaste.chatzifotiou</dc:creator>
  <cp:lastModifiedBy>Μαρία Αντωνιάδου</cp:lastModifiedBy>
  <cp:revision>2</cp:revision>
  <dcterms:created xsi:type="dcterms:W3CDTF">2023-04-07T12:00:00Z</dcterms:created>
  <dcterms:modified xsi:type="dcterms:W3CDTF">2023-04-07T12:00:00Z</dcterms:modified>
</cp:coreProperties>
</file>